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43" w:rsidRPr="003F29A5" w:rsidRDefault="000D2643" w:rsidP="000D2643">
      <w:pPr>
        <w:rPr>
          <w:rFonts w:ascii="Times New Roman" w:hAnsi="Times New Roman" w:cs="Times New Roman"/>
          <w:b/>
          <w:sz w:val="28"/>
          <w:u w:val="single"/>
        </w:rPr>
      </w:pPr>
      <w:r w:rsidRPr="00BB7165">
        <w:rPr>
          <w:rFonts w:ascii="Times New Roman" w:hAnsi="Times New Roman" w:cs="Times New Roman"/>
          <w:b/>
          <w:sz w:val="28"/>
          <w:u w:val="single"/>
        </w:rPr>
        <w:t xml:space="preserve">Chat with Recent Graduates </w:t>
      </w:r>
    </w:p>
    <w:p w:rsidR="000D2643" w:rsidRDefault="00CB5967" w:rsidP="000D2643">
      <w:pPr>
        <w:spacing w:after="0" w:line="276" w:lineRule="auto"/>
        <w:rPr>
          <w:rFonts w:ascii="Times New Roman" w:hAnsi="Times New Roman" w:cs="Times New Roman"/>
          <w:b/>
          <w:sz w:val="24"/>
        </w:rPr>
      </w:pPr>
      <w:r>
        <w:rPr>
          <w:rFonts w:ascii="Times New Roman" w:hAnsi="Times New Roman" w:cs="Times New Roman"/>
          <w:b/>
          <w:sz w:val="24"/>
        </w:rPr>
        <w:t xml:space="preserve">Preparing for the NCLEX </w:t>
      </w:r>
    </w:p>
    <w:p w:rsidR="000D2643" w:rsidRPr="003F29A5" w:rsidRDefault="000D2643" w:rsidP="000D2643">
      <w:pPr>
        <w:pStyle w:val="ListParagraph"/>
        <w:numPr>
          <w:ilvl w:val="0"/>
          <w:numId w:val="1"/>
        </w:numPr>
        <w:spacing w:after="0" w:line="276" w:lineRule="auto"/>
        <w:rPr>
          <w:rFonts w:ascii="Times New Roman" w:hAnsi="Times New Roman" w:cs="Times New Roman"/>
          <w:b/>
          <w:sz w:val="24"/>
        </w:rPr>
      </w:pPr>
      <w:proofErr w:type="spellStart"/>
      <w:r>
        <w:rPr>
          <w:rFonts w:ascii="Times New Roman" w:hAnsi="Times New Roman" w:cs="Times New Roman"/>
          <w:sz w:val="24"/>
        </w:rPr>
        <w:t>UWorld</w:t>
      </w:r>
      <w:proofErr w:type="spellEnd"/>
      <w:r>
        <w:rPr>
          <w:rFonts w:ascii="Times New Roman" w:hAnsi="Times New Roman" w:cs="Times New Roman"/>
          <w:sz w:val="24"/>
        </w:rPr>
        <w:t xml:space="preserve"> was the most popul</w:t>
      </w:r>
      <w:r w:rsidR="00CB5967">
        <w:rPr>
          <w:rFonts w:ascii="Times New Roman" w:hAnsi="Times New Roman" w:cs="Times New Roman"/>
          <w:sz w:val="24"/>
        </w:rPr>
        <w:t xml:space="preserve">ar and highly recommended resource for studying. </w:t>
      </w:r>
    </w:p>
    <w:p w:rsidR="000D2643" w:rsidRPr="00CB5967" w:rsidRDefault="000D2643" w:rsidP="000D2643">
      <w:pPr>
        <w:pStyle w:val="ListParagraph"/>
        <w:numPr>
          <w:ilvl w:val="0"/>
          <w:numId w:val="1"/>
        </w:numPr>
        <w:spacing w:after="0" w:line="276" w:lineRule="auto"/>
        <w:rPr>
          <w:rFonts w:ascii="Times New Roman" w:hAnsi="Times New Roman" w:cs="Times New Roman"/>
          <w:b/>
          <w:sz w:val="24"/>
        </w:rPr>
      </w:pPr>
      <w:r>
        <w:rPr>
          <w:rFonts w:ascii="Times New Roman" w:hAnsi="Times New Roman" w:cs="Times New Roman"/>
          <w:sz w:val="24"/>
        </w:rPr>
        <w:t xml:space="preserve">Lippincott Fast Facts </w:t>
      </w:r>
      <w:r w:rsidR="003C73B2">
        <w:rPr>
          <w:rFonts w:ascii="Times New Roman" w:hAnsi="Times New Roman" w:cs="Times New Roman"/>
          <w:sz w:val="24"/>
        </w:rPr>
        <w:t xml:space="preserve">for NCLEX RN was also mentioned. The book provides </w:t>
      </w:r>
      <w:r>
        <w:rPr>
          <w:rFonts w:ascii="Times New Roman" w:hAnsi="Times New Roman" w:cs="Times New Roman"/>
          <w:sz w:val="24"/>
        </w:rPr>
        <w:t>a review of many different me</w:t>
      </w:r>
      <w:r w:rsidR="00CB5967">
        <w:rPr>
          <w:rFonts w:ascii="Times New Roman" w:hAnsi="Times New Roman" w:cs="Times New Roman"/>
          <w:sz w:val="24"/>
        </w:rPr>
        <w:t xml:space="preserve">dical conditions and </w:t>
      </w:r>
      <w:r w:rsidR="003C73B2">
        <w:rPr>
          <w:rFonts w:ascii="Times New Roman" w:hAnsi="Times New Roman" w:cs="Times New Roman"/>
          <w:sz w:val="24"/>
        </w:rPr>
        <w:t xml:space="preserve">their associated </w:t>
      </w:r>
      <w:r w:rsidR="00CB5967">
        <w:rPr>
          <w:rFonts w:ascii="Times New Roman" w:hAnsi="Times New Roman" w:cs="Times New Roman"/>
          <w:sz w:val="24"/>
        </w:rPr>
        <w:t xml:space="preserve">treatments. </w:t>
      </w:r>
    </w:p>
    <w:p w:rsidR="00CB5967" w:rsidRPr="00CB5967" w:rsidRDefault="00CB5967" w:rsidP="00CB5967">
      <w:pPr>
        <w:pStyle w:val="ListParagraph"/>
        <w:numPr>
          <w:ilvl w:val="0"/>
          <w:numId w:val="1"/>
        </w:numPr>
        <w:spacing w:after="0" w:line="276" w:lineRule="auto"/>
        <w:rPr>
          <w:rFonts w:ascii="Times New Roman" w:hAnsi="Times New Roman" w:cs="Times New Roman"/>
          <w:b/>
          <w:sz w:val="24"/>
        </w:rPr>
      </w:pPr>
      <w:r>
        <w:rPr>
          <w:rFonts w:ascii="Times New Roman" w:hAnsi="Times New Roman" w:cs="Times New Roman"/>
          <w:sz w:val="24"/>
        </w:rPr>
        <w:t xml:space="preserve">The graduates wrote their NCLEX anywhere from 4-12 weeks after completing the program. </w:t>
      </w:r>
    </w:p>
    <w:p w:rsidR="00CB5967" w:rsidRPr="00CB5967" w:rsidRDefault="00CB5967" w:rsidP="00CB5967">
      <w:pPr>
        <w:pStyle w:val="ListParagraph"/>
        <w:numPr>
          <w:ilvl w:val="0"/>
          <w:numId w:val="1"/>
        </w:numPr>
        <w:spacing w:after="0" w:line="276" w:lineRule="auto"/>
        <w:rPr>
          <w:rFonts w:ascii="Times New Roman" w:hAnsi="Times New Roman" w:cs="Times New Roman"/>
          <w:b/>
          <w:sz w:val="24"/>
        </w:rPr>
      </w:pPr>
      <w:r>
        <w:rPr>
          <w:rFonts w:ascii="Times New Roman" w:hAnsi="Times New Roman" w:cs="Times New Roman"/>
          <w:sz w:val="24"/>
        </w:rPr>
        <w:t xml:space="preserve">They each recommended </w:t>
      </w:r>
      <w:r w:rsidR="00162663">
        <w:rPr>
          <w:rFonts w:ascii="Times New Roman" w:hAnsi="Times New Roman" w:cs="Times New Roman"/>
          <w:sz w:val="24"/>
        </w:rPr>
        <w:t>studying</w:t>
      </w:r>
      <w:r>
        <w:rPr>
          <w:rFonts w:ascii="Times New Roman" w:hAnsi="Times New Roman" w:cs="Times New Roman"/>
          <w:sz w:val="24"/>
        </w:rPr>
        <w:t xml:space="preserve"> during final practicum and then studying intensely for a few weeks before the NCLEX. </w:t>
      </w:r>
    </w:p>
    <w:p w:rsidR="00CB5967" w:rsidRPr="00CB5967" w:rsidRDefault="00CB5967" w:rsidP="00CB5967">
      <w:pPr>
        <w:pStyle w:val="ListParagraph"/>
        <w:numPr>
          <w:ilvl w:val="0"/>
          <w:numId w:val="1"/>
        </w:numPr>
        <w:spacing w:after="0" w:line="276" w:lineRule="auto"/>
        <w:rPr>
          <w:rFonts w:ascii="Times New Roman" w:hAnsi="Times New Roman" w:cs="Times New Roman"/>
          <w:b/>
          <w:sz w:val="24"/>
        </w:rPr>
      </w:pPr>
      <w:r>
        <w:rPr>
          <w:rFonts w:ascii="Times New Roman" w:hAnsi="Times New Roman" w:cs="Times New Roman"/>
          <w:sz w:val="24"/>
        </w:rPr>
        <w:t xml:space="preserve">Most took 2-3 weeks off work to prepare for the NCLEX. </w:t>
      </w:r>
    </w:p>
    <w:p w:rsidR="00CB5967" w:rsidRDefault="00CB5967" w:rsidP="00CB5967">
      <w:pPr>
        <w:spacing w:after="0" w:line="276" w:lineRule="auto"/>
        <w:rPr>
          <w:rFonts w:ascii="Times New Roman" w:hAnsi="Times New Roman" w:cs="Times New Roman"/>
          <w:b/>
          <w:sz w:val="24"/>
        </w:rPr>
      </w:pPr>
    </w:p>
    <w:p w:rsidR="00CB5967" w:rsidRDefault="00CB5967" w:rsidP="00CB5967">
      <w:pPr>
        <w:spacing w:after="0" w:line="276" w:lineRule="auto"/>
        <w:rPr>
          <w:rFonts w:ascii="Times New Roman" w:hAnsi="Times New Roman" w:cs="Times New Roman"/>
          <w:b/>
          <w:sz w:val="24"/>
        </w:rPr>
      </w:pPr>
      <w:r>
        <w:rPr>
          <w:rFonts w:ascii="Times New Roman" w:hAnsi="Times New Roman" w:cs="Times New Roman"/>
          <w:b/>
          <w:sz w:val="24"/>
        </w:rPr>
        <w:t xml:space="preserve">Applying for Jobs </w:t>
      </w:r>
    </w:p>
    <w:p w:rsidR="00CB5967" w:rsidRPr="00CB5967" w:rsidRDefault="00CB5967" w:rsidP="00CB5967">
      <w:pPr>
        <w:pStyle w:val="ListParagraph"/>
        <w:numPr>
          <w:ilvl w:val="0"/>
          <w:numId w:val="9"/>
        </w:numPr>
        <w:spacing w:after="0" w:line="276" w:lineRule="auto"/>
        <w:rPr>
          <w:rFonts w:ascii="Times New Roman" w:hAnsi="Times New Roman" w:cs="Times New Roman"/>
          <w:b/>
          <w:sz w:val="24"/>
        </w:rPr>
      </w:pPr>
      <w:r>
        <w:rPr>
          <w:rFonts w:ascii="Times New Roman" w:hAnsi="Times New Roman" w:cs="Times New Roman"/>
          <w:sz w:val="24"/>
        </w:rPr>
        <w:t xml:space="preserve">Begin applying for jobs before you are finished school. You can give your resume to human resources in the hospital but most people recommend giving your resume directly the unit managers. </w:t>
      </w:r>
    </w:p>
    <w:p w:rsidR="00CB5967" w:rsidRPr="00CB5967" w:rsidRDefault="00CB5967" w:rsidP="00CB5967">
      <w:pPr>
        <w:pStyle w:val="ListParagraph"/>
        <w:numPr>
          <w:ilvl w:val="0"/>
          <w:numId w:val="9"/>
        </w:numPr>
        <w:spacing w:after="0" w:line="276" w:lineRule="auto"/>
        <w:rPr>
          <w:rFonts w:ascii="Times New Roman" w:hAnsi="Times New Roman" w:cs="Times New Roman"/>
          <w:b/>
          <w:sz w:val="24"/>
        </w:rPr>
      </w:pPr>
      <w:r>
        <w:rPr>
          <w:rFonts w:ascii="Times New Roman" w:hAnsi="Times New Roman" w:cs="Times New Roman"/>
          <w:sz w:val="24"/>
        </w:rPr>
        <w:t xml:space="preserve">You can be conditionally hired before you are finished the program and write the NCLEX. </w:t>
      </w:r>
    </w:p>
    <w:p w:rsidR="00CB5967" w:rsidRPr="0040262F" w:rsidRDefault="00CB5967" w:rsidP="00CB5967">
      <w:pPr>
        <w:pStyle w:val="ListParagraph"/>
        <w:numPr>
          <w:ilvl w:val="0"/>
          <w:numId w:val="9"/>
        </w:numPr>
        <w:spacing w:after="0" w:line="276" w:lineRule="auto"/>
        <w:rPr>
          <w:rFonts w:ascii="Times New Roman" w:hAnsi="Times New Roman" w:cs="Times New Roman"/>
          <w:b/>
          <w:sz w:val="24"/>
        </w:rPr>
      </w:pPr>
      <w:r>
        <w:rPr>
          <w:rFonts w:ascii="Times New Roman" w:hAnsi="Times New Roman" w:cs="Times New Roman"/>
          <w:sz w:val="24"/>
        </w:rPr>
        <w:t xml:space="preserve">Most jobs are posted internally meaning that you need a job in the health region to see where the jobs are available. </w:t>
      </w:r>
    </w:p>
    <w:p w:rsidR="0040262F" w:rsidRPr="00CB5967" w:rsidRDefault="0040262F" w:rsidP="00CB5967">
      <w:pPr>
        <w:pStyle w:val="ListParagraph"/>
        <w:numPr>
          <w:ilvl w:val="0"/>
          <w:numId w:val="9"/>
        </w:numPr>
        <w:spacing w:after="0" w:line="276" w:lineRule="auto"/>
        <w:rPr>
          <w:rFonts w:ascii="Times New Roman" w:hAnsi="Times New Roman" w:cs="Times New Roman"/>
          <w:b/>
          <w:sz w:val="24"/>
        </w:rPr>
      </w:pPr>
      <w:r>
        <w:rPr>
          <w:rFonts w:ascii="Times New Roman" w:hAnsi="Times New Roman" w:cs="Times New Roman"/>
          <w:sz w:val="24"/>
        </w:rPr>
        <w:t xml:space="preserve">Make sure to change your email and voicemail to something professional! </w:t>
      </w:r>
    </w:p>
    <w:p w:rsidR="00CB5967" w:rsidRDefault="00CB5967" w:rsidP="00CB5967">
      <w:pPr>
        <w:spacing w:after="0" w:line="276" w:lineRule="auto"/>
        <w:rPr>
          <w:rFonts w:ascii="Times New Roman" w:hAnsi="Times New Roman" w:cs="Times New Roman"/>
          <w:b/>
          <w:sz w:val="24"/>
        </w:rPr>
      </w:pPr>
    </w:p>
    <w:p w:rsidR="00CB5967" w:rsidRDefault="00CB5967" w:rsidP="00CB5967">
      <w:pPr>
        <w:spacing w:after="0" w:line="276" w:lineRule="auto"/>
        <w:rPr>
          <w:rFonts w:ascii="Times New Roman" w:hAnsi="Times New Roman" w:cs="Times New Roman"/>
          <w:b/>
          <w:sz w:val="24"/>
        </w:rPr>
      </w:pPr>
      <w:r>
        <w:rPr>
          <w:rFonts w:ascii="Times New Roman" w:hAnsi="Times New Roman" w:cs="Times New Roman"/>
          <w:b/>
          <w:sz w:val="24"/>
        </w:rPr>
        <w:t xml:space="preserve">After Graduation and Before the NCLEX </w:t>
      </w:r>
    </w:p>
    <w:p w:rsidR="00CB5967" w:rsidRPr="00796483" w:rsidRDefault="00B83E4F" w:rsidP="00CB5967">
      <w:pPr>
        <w:pStyle w:val="ListParagraph"/>
        <w:numPr>
          <w:ilvl w:val="0"/>
          <w:numId w:val="10"/>
        </w:numPr>
        <w:spacing w:after="0" w:line="276" w:lineRule="auto"/>
        <w:rPr>
          <w:rFonts w:ascii="Times New Roman" w:hAnsi="Times New Roman" w:cs="Times New Roman"/>
          <w:b/>
          <w:sz w:val="24"/>
        </w:rPr>
      </w:pPr>
      <w:r>
        <w:rPr>
          <w:rFonts w:ascii="Times New Roman" w:hAnsi="Times New Roman" w:cs="Times New Roman"/>
          <w:sz w:val="24"/>
        </w:rPr>
        <w:t xml:space="preserve">After graduation you have to receive your Authorization to Test (ATT) before you can book a date for the NCLEX. You have to make an account with the SRNA and Pearson VUE in order to receive the proper documentation and book a date for the NCLEX. You must have your ATT and a date booked for your NCLEX in order to work as a grad nurse.  A representative from the SRNA will discuss this information in greater detail in your fourth year! </w:t>
      </w:r>
    </w:p>
    <w:p w:rsidR="00796483" w:rsidRPr="002949AF" w:rsidRDefault="00796483" w:rsidP="00CB5967">
      <w:pPr>
        <w:pStyle w:val="ListParagraph"/>
        <w:numPr>
          <w:ilvl w:val="0"/>
          <w:numId w:val="10"/>
        </w:numPr>
        <w:spacing w:after="0" w:line="276" w:lineRule="auto"/>
        <w:rPr>
          <w:rFonts w:ascii="Times New Roman" w:hAnsi="Times New Roman" w:cs="Times New Roman"/>
          <w:b/>
          <w:sz w:val="24"/>
        </w:rPr>
      </w:pPr>
      <w:r>
        <w:rPr>
          <w:rFonts w:ascii="Times New Roman" w:hAnsi="Times New Roman" w:cs="Times New Roman"/>
          <w:sz w:val="24"/>
        </w:rPr>
        <w:t xml:space="preserve">Creating an SRNA account and Pearson VUE account each have a fee associated with them. </w:t>
      </w:r>
    </w:p>
    <w:p w:rsidR="002949AF" w:rsidRPr="009E5F27" w:rsidRDefault="002949AF" w:rsidP="00CB5967">
      <w:pPr>
        <w:pStyle w:val="ListParagraph"/>
        <w:numPr>
          <w:ilvl w:val="0"/>
          <w:numId w:val="10"/>
        </w:numPr>
        <w:spacing w:after="0" w:line="276" w:lineRule="auto"/>
        <w:rPr>
          <w:rFonts w:ascii="Times New Roman" w:hAnsi="Times New Roman" w:cs="Times New Roman"/>
          <w:b/>
          <w:sz w:val="24"/>
        </w:rPr>
      </w:pPr>
      <w:r>
        <w:rPr>
          <w:rFonts w:ascii="Times New Roman" w:hAnsi="Times New Roman" w:cs="Times New Roman"/>
          <w:sz w:val="24"/>
        </w:rPr>
        <w:t xml:space="preserve">All of this information can be found on the SRNA website. </w:t>
      </w:r>
    </w:p>
    <w:p w:rsidR="009E5F27" w:rsidRPr="009E5F27" w:rsidRDefault="009E5F27" w:rsidP="009E5F27">
      <w:pPr>
        <w:pStyle w:val="ListParagraph"/>
        <w:spacing w:after="0" w:line="276" w:lineRule="auto"/>
        <w:rPr>
          <w:rFonts w:ascii="Times New Roman" w:hAnsi="Times New Roman" w:cs="Times New Roman"/>
          <w:b/>
          <w:sz w:val="24"/>
        </w:rPr>
      </w:pPr>
    </w:p>
    <w:p w:rsidR="009E5F27" w:rsidRDefault="009E5F27" w:rsidP="009E5F27">
      <w:pPr>
        <w:spacing w:after="0" w:line="276" w:lineRule="auto"/>
        <w:rPr>
          <w:rFonts w:ascii="Times New Roman" w:hAnsi="Times New Roman" w:cs="Times New Roman"/>
          <w:b/>
          <w:sz w:val="24"/>
        </w:rPr>
      </w:pPr>
      <w:r>
        <w:rPr>
          <w:rFonts w:ascii="Times New Roman" w:hAnsi="Times New Roman" w:cs="Times New Roman"/>
          <w:b/>
          <w:sz w:val="24"/>
        </w:rPr>
        <w:t xml:space="preserve">Working as a Grad Nurse </w:t>
      </w:r>
    </w:p>
    <w:p w:rsidR="009E5F27" w:rsidRPr="000F3C7D" w:rsidRDefault="000F3C7D" w:rsidP="009E5F27">
      <w:pPr>
        <w:pStyle w:val="ListParagraph"/>
        <w:numPr>
          <w:ilvl w:val="0"/>
          <w:numId w:val="10"/>
        </w:numPr>
        <w:spacing w:after="0" w:line="276" w:lineRule="auto"/>
        <w:rPr>
          <w:rFonts w:ascii="Times New Roman" w:hAnsi="Times New Roman" w:cs="Times New Roman"/>
          <w:b/>
          <w:sz w:val="24"/>
        </w:rPr>
      </w:pPr>
      <w:r>
        <w:rPr>
          <w:rFonts w:ascii="Times New Roman" w:hAnsi="Times New Roman" w:cs="Times New Roman"/>
          <w:sz w:val="24"/>
        </w:rPr>
        <w:t xml:space="preserve">Once the SRNA has reviewed your NCLEX application you have the option to apply for a grad nurse license. </w:t>
      </w:r>
    </w:p>
    <w:p w:rsidR="000F3C7D" w:rsidRPr="00796483" w:rsidRDefault="000F3C7D" w:rsidP="009E5F27">
      <w:pPr>
        <w:pStyle w:val="ListParagraph"/>
        <w:numPr>
          <w:ilvl w:val="0"/>
          <w:numId w:val="10"/>
        </w:numPr>
        <w:spacing w:after="0" w:line="276" w:lineRule="auto"/>
        <w:rPr>
          <w:rFonts w:ascii="Times New Roman" w:hAnsi="Times New Roman" w:cs="Times New Roman"/>
          <w:b/>
          <w:sz w:val="24"/>
        </w:rPr>
      </w:pPr>
      <w:r>
        <w:rPr>
          <w:rFonts w:ascii="Times New Roman" w:hAnsi="Times New Roman" w:cs="Times New Roman"/>
          <w:sz w:val="24"/>
        </w:rPr>
        <w:t xml:space="preserve">The license costs $190 and you will need to have a vulnerable sector check done. </w:t>
      </w:r>
    </w:p>
    <w:p w:rsidR="00796483" w:rsidRPr="00796483" w:rsidRDefault="00796483" w:rsidP="009E5F27">
      <w:pPr>
        <w:pStyle w:val="ListParagraph"/>
        <w:numPr>
          <w:ilvl w:val="0"/>
          <w:numId w:val="10"/>
        </w:numPr>
        <w:spacing w:after="0" w:line="276" w:lineRule="auto"/>
        <w:rPr>
          <w:rFonts w:ascii="Times New Roman" w:hAnsi="Times New Roman" w:cs="Times New Roman"/>
          <w:b/>
          <w:sz w:val="24"/>
        </w:rPr>
      </w:pPr>
      <w:r>
        <w:rPr>
          <w:rFonts w:ascii="Times New Roman" w:hAnsi="Times New Roman" w:cs="Times New Roman"/>
          <w:sz w:val="24"/>
        </w:rPr>
        <w:t xml:space="preserve">Your grad nurse license is valid for 4 months and it can be renewed a total of 3 times. </w:t>
      </w:r>
    </w:p>
    <w:p w:rsidR="00796483" w:rsidRPr="00222379" w:rsidRDefault="00A675B2" w:rsidP="009E5F27">
      <w:pPr>
        <w:pStyle w:val="ListParagraph"/>
        <w:numPr>
          <w:ilvl w:val="0"/>
          <w:numId w:val="10"/>
        </w:numPr>
        <w:spacing w:after="0" w:line="276" w:lineRule="auto"/>
        <w:rPr>
          <w:rFonts w:ascii="Times New Roman" w:hAnsi="Times New Roman" w:cs="Times New Roman"/>
          <w:b/>
          <w:sz w:val="24"/>
        </w:rPr>
      </w:pPr>
      <w:r>
        <w:rPr>
          <w:rFonts w:ascii="Times New Roman" w:hAnsi="Times New Roman" w:cs="Times New Roman"/>
          <w:sz w:val="24"/>
        </w:rPr>
        <w:t>Some of the nurses worked as</w:t>
      </w:r>
      <w:r w:rsidR="00796483">
        <w:rPr>
          <w:rFonts w:ascii="Times New Roman" w:hAnsi="Times New Roman" w:cs="Times New Roman"/>
          <w:sz w:val="24"/>
        </w:rPr>
        <w:t xml:space="preserve"> grad nurse</w:t>
      </w:r>
      <w:r>
        <w:rPr>
          <w:rFonts w:ascii="Times New Roman" w:hAnsi="Times New Roman" w:cs="Times New Roman"/>
          <w:sz w:val="24"/>
        </w:rPr>
        <w:t>s</w:t>
      </w:r>
      <w:r w:rsidR="00796483">
        <w:rPr>
          <w:rFonts w:ascii="Times New Roman" w:hAnsi="Times New Roman" w:cs="Times New Roman"/>
          <w:sz w:val="24"/>
        </w:rPr>
        <w:t xml:space="preserve">, others did not. Those that worked found it helpful as they were exposed to many different medical conditions and this hands on </w:t>
      </w:r>
      <w:r w:rsidR="00796483">
        <w:rPr>
          <w:rFonts w:ascii="Times New Roman" w:hAnsi="Times New Roman" w:cs="Times New Roman"/>
          <w:sz w:val="24"/>
        </w:rPr>
        <w:lastRenderedPageBreak/>
        <w:t xml:space="preserve">experience helped when writing the NCLEX. Others did not work as a grad nurse and chose to focus on studying and took some time off after completing the program. </w:t>
      </w:r>
    </w:p>
    <w:p w:rsidR="00222379" w:rsidRPr="00222379" w:rsidRDefault="00222379" w:rsidP="009E5F27">
      <w:pPr>
        <w:pStyle w:val="ListParagraph"/>
        <w:numPr>
          <w:ilvl w:val="0"/>
          <w:numId w:val="10"/>
        </w:numPr>
        <w:spacing w:after="0" w:line="276" w:lineRule="auto"/>
        <w:rPr>
          <w:rFonts w:ascii="Times New Roman" w:hAnsi="Times New Roman" w:cs="Times New Roman"/>
          <w:b/>
          <w:sz w:val="24"/>
        </w:rPr>
      </w:pPr>
      <w:r>
        <w:rPr>
          <w:rFonts w:ascii="Times New Roman" w:hAnsi="Times New Roman" w:cs="Times New Roman"/>
          <w:sz w:val="24"/>
        </w:rPr>
        <w:t xml:space="preserve">Not all units hire grad nurses so be aware of that when making your decision. </w:t>
      </w:r>
    </w:p>
    <w:p w:rsidR="00222379" w:rsidRPr="00AA2A3B" w:rsidRDefault="00222379" w:rsidP="009E5F27">
      <w:pPr>
        <w:pStyle w:val="ListParagraph"/>
        <w:numPr>
          <w:ilvl w:val="0"/>
          <w:numId w:val="10"/>
        </w:numPr>
        <w:spacing w:after="0" w:line="276" w:lineRule="auto"/>
        <w:rPr>
          <w:rFonts w:ascii="Times New Roman" w:hAnsi="Times New Roman" w:cs="Times New Roman"/>
          <w:b/>
          <w:sz w:val="24"/>
        </w:rPr>
      </w:pPr>
      <w:r>
        <w:rPr>
          <w:rFonts w:ascii="Times New Roman" w:hAnsi="Times New Roman" w:cs="Times New Roman"/>
          <w:sz w:val="24"/>
        </w:rPr>
        <w:t xml:space="preserve">If you are hired as a grad nurse or a registered nurse in Regina you will have to complete a general clinical orientation. You only have to complete this once whether you are a grad nurse or registered nurse. Each unit will have their own orientation and buddy shift system. </w:t>
      </w:r>
    </w:p>
    <w:p w:rsidR="00AA2A3B" w:rsidRPr="00222379" w:rsidRDefault="00AA2A3B" w:rsidP="00AA2A3B">
      <w:pPr>
        <w:pStyle w:val="ListParagraph"/>
        <w:spacing w:after="0" w:line="276" w:lineRule="auto"/>
        <w:rPr>
          <w:rFonts w:ascii="Times New Roman" w:hAnsi="Times New Roman" w:cs="Times New Roman"/>
          <w:b/>
          <w:sz w:val="24"/>
        </w:rPr>
      </w:pPr>
    </w:p>
    <w:p w:rsidR="00222379" w:rsidRDefault="00222379" w:rsidP="00222379">
      <w:pPr>
        <w:spacing w:after="0" w:line="276" w:lineRule="auto"/>
        <w:rPr>
          <w:rFonts w:ascii="Times New Roman" w:hAnsi="Times New Roman" w:cs="Times New Roman"/>
          <w:b/>
          <w:sz w:val="24"/>
        </w:rPr>
      </w:pPr>
      <w:r>
        <w:rPr>
          <w:rFonts w:ascii="Times New Roman" w:hAnsi="Times New Roman" w:cs="Times New Roman"/>
          <w:b/>
          <w:sz w:val="24"/>
        </w:rPr>
        <w:t xml:space="preserve">The Transition from Student Nurse to Registered Nurse </w:t>
      </w:r>
    </w:p>
    <w:p w:rsidR="00AB5998" w:rsidRPr="00AB5998" w:rsidRDefault="00AB5998" w:rsidP="00222379">
      <w:pPr>
        <w:pStyle w:val="ListParagraph"/>
        <w:numPr>
          <w:ilvl w:val="0"/>
          <w:numId w:val="11"/>
        </w:numPr>
        <w:spacing w:after="0" w:line="276" w:lineRule="auto"/>
        <w:rPr>
          <w:rFonts w:ascii="Times New Roman" w:hAnsi="Times New Roman" w:cs="Times New Roman"/>
          <w:b/>
          <w:sz w:val="24"/>
        </w:rPr>
      </w:pPr>
      <w:r>
        <w:rPr>
          <w:rFonts w:ascii="Times New Roman" w:hAnsi="Times New Roman" w:cs="Times New Roman"/>
          <w:sz w:val="24"/>
        </w:rPr>
        <w:t xml:space="preserve">You have to apply for a RN license through the SRNA. Once again there is a fee associated with this but often times your employer will reimburse you for this fee. </w:t>
      </w:r>
    </w:p>
    <w:p w:rsidR="00222379" w:rsidRPr="0040262F" w:rsidRDefault="0040262F" w:rsidP="00222379">
      <w:pPr>
        <w:pStyle w:val="ListParagraph"/>
        <w:numPr>
          <w:ilvl w:val="0"/>
          <w:numId w:val="11"/>
        </w:numPr>
        <w:spacing w:after="0" w:line="276" w:lineRule="auto"/>
        <w:rPr>
          <w:rFonts w:ascii="Times New Roman" w:hAnsi="Times New Roman" w:cs="Times New Roman"/>
          <w:b/>
          <w:sz w:val="24"/>
        </w:rPr>
      </w:pPr>
      <w:r>
        <w:rPr>
          <w:rFonts w:ascii="Times New Roman" w:hAnsi="Times New Roman" w:cs="Times New Roman"/>
          <w:sz w:val="24"/>
        </w:rPr>
        <w:t xml:space="preserve">Be honest about what you know. There is nothing wrong with not knowing something but be accountable and take time to look up procedures and ask questions. </w:t>
      </w:r>
    </w:p>
    <w:p w:rsidR="0040262F" w:rsidRPr="0040262F" w:rsidRDefault="0040262F" w:rsidP="00222379">
      <w:pPr>
        <w:pStyle w:val="ListParagraph"/>
        <w:numPr>
          <w:ilvl w:val="0"/>
          <w:numId w:val="11"/>
        </w:numPr>
        <w:spacing w:after="0" w:line="276" w:lineRule="auto"/>
        <w:rPr>
          <w:rFonts w:ascii="Times New Roman" w:hAnsi="Times New Roman" w:cs="Times New Roman"/>
          <w:b/>
          <w:sz w:val="24"/>
        </w:rPr>
      </w:pPr>
      <w:r>
        <w:rPr>
          <w:rFonts w:ascii="Times New Roman" w:hAnsi="Times New Roman" w:cs="Times New Roman"/>
          <w:sz w:val="24"/>
        </w:rPr>
        <w:t>There is a lot of learning that occurs once you start as a nur</w:t>
      </w:r>
      <w:r w:rsidR="00A675B2">
        <w:rPr>
          <w:rFonts w:ascii="Times New Roman" w:hAnsi="Times New Roman" w:cs="Times New Roman"/>
          <w:sz w:val="24"/>
        </w:rPr>
        <w:t xml:space="preserve">se so make sure to ask for help </w:t>
      </w:r>
      <w:r>
        <w:rPr>
          <w:rFonts w:ascii="Times New Roman" w:hAnsi="Times New Roman" w:cs="Times New Roman"/>
          <w:sz w:val="24"/>
        </w:rPr>
        <w:t xml:space="preserve">and be transparent about your knowledge and skill set. </w:t>
      </w:r>
    </w:p>
    <w:p w:rsidR="0040262F" w:rsidRPr="0040262F" w:rsidRDefault="00A675B2" w:rsidP="00222379">
      <w:pPr>
        <w:pStyle w:val="ListParagraph"/>
        <w:numPr>
          <w:ilvl w:val="0"/>
          <w:numId w:val="11"/>
        </w:numPr>
        <w:spacing w:after="0" w:line="276" w:lineRule="auto"/>
        <w:rPr>
          <w:rFonts w:ascii="Times New Roman" w:hAnsi="Times New Roman" w:cs="Times New Roman"/>
          <w:b/>
          <w:sz w:val="24"/>
        </w:rPr>
      </w:pPr>
      <w:r>
        <w:rPr>
          <w:rFonts w:ascii="Times New Roman" w:hAnsi="Times New Roman" w:cs="Times New Roman"/>
          <w:sz w:val="24"/>
        </w:rPr>
        <w:t xml:space="preserve">Be kind and respectful! </w:t>
      </w:r>
      <w:bookmarkStart w:id="0" w:name="_GoBack"/>
      <w:bookmarkEnd w:id="0"/>
    </w:p>
    <w:p w:rsidR="0040262F" w:rsidRPr="00B36C04" w:rsidRDefault="0040262F" w:rsidP="00222379">
      <w:pPr>
        <w:pStyle w:val="ListParagraph"/>
        <w:numPr>
          <w:ilvl w:val="0"/>
          <w:numId w:val="11"/>
        </w:numPr>
        <w:spacing w:after="0" w:line="276" w:lineRule="auto"/>
        <w:rPr>
          <w:rFonts w:ascii="Times New Roman" w:hAnsi="Times New Roman" w:cs="Times New Roman"/>
          <w:b/>
          <w:sz w:val="24"/>
        </w:rPr>
      </w:pPr>
      <w:r>
        <w:rPr>
          <w:rFonts w:ascii="Times New Roman" w:hAnsi="Times New Roman" w:cs="Times New Roman"/>
          <w:sz w:val="24"/>
        </w:rPr>
        <w:t xml:space="preserve">There are clinical resource nurses and nurse educators on each unit that can answer questions and help you with new skills. </w:t>
      </w:r>
    </w:p>
    <w:p w:rsidR="00B36C04" w:rsidRPr="00B36C04" w:rsidRDefault="00B36C04" w:rsidP="00B36C04">
      <w:pPr>
        <w:spacing w:after="0" w:line="276" w:lineRule="auto"/>
        <w:ind w:left="360"/>
        <w:rPr>
          <w:rFonts w:ascii="Times New Roman" w:hAnsi="Times New Roman" w:cs="Times New Roman"/>
          <w:b/>
          <w:sz w:val="24"/>
        </w:rPr>
      </w:pPr>
    </w:p>
    <w:p w:rsidR="000E5647" w:rsidRDefault="00A675B2">
      <w:pPr>
        <w:rPr>
          <w:rFonts w:ascii="Times New Roman" w:hAnsi="Times New Roman" w:cs="Times New Roman"/>
          <w:b/>
          <w:sz w:val="24"/>
        </w:rPr>
      </w:pPr>
    </w:p>
    <w:p w:rsidR="003C73B2" w:rsidRPr="003C73B2" w:rsidRDefault="003C73B2"/>
    <w:sectPr w:rsidR="003C73B2" w:rsidRPr="003C73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76E"/>
    <w:multiLevelType w:val="hybridMultilevel"/>
    <w:tmpl w:val="E0863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A3257"/>
    <w:multiLevelType w:val="hybridMultilevel"/>
    <w:tmpl w:val="C9205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BA6CC6"/>
    <w:multiLevelType w:val="hybridMultilevel"/>
    <w:tmpl w:val="A2ECD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4815C6"/>
    <w:multiLevelType w:val="hybridMultilevel"/>
    <w:tmpl w:val="F2044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0D732A"/>
    <w:multiLevelType w:val="hybridMultilevel"/>
    <w:tmpl w:val="EB6C1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B970CD"/>
    <w:multiLevelType w:val="hybridMultilevel"/>
    <w:tmpl w:val="93E41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460E1F"/>
    <w:multiLevelType w:val="hybridMultilevel"/>
    <w:tmpl w:val="FEE40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8C416B"/>
    <w:multiLevelType w:val="hybridMultilevel"/>
    <w:tmpl w:val="CF766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F77D48"/>
    <w:multiLevelType w:val="hybridMultilevel"/>
    <w:tmpl w:val="F1780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187739"/>
    <w:multiLevelType w:val="hybridMultilevel"/>
    <w:tmpl w:val="3000E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5F2380"/>
    <w:multiLevelType w:val="hybridMultilevel"/>
    <w:tmpl w:val="3EDC0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10"/>
  </w:num>
  <w:num w:numId="6">
    <w:abstractNumId w:val="8"/>
  </w:num>
  <w:num w:numId="7">
    <w:abstractNumId w:val="5"/>
  </w:num>
  <w:num w:numId="8">
    <w:abstractNumId w:val="4"/>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43"/>
    <w:rsid w:val="000D2643"/>
    <w:rsid w:val="000F3C7D"/>
    <w:rsid w:val="00162663"/>
    <w:rsid w:val="00222379"/>
    <w:rsid w:val="002949AF"/>
    <w:rsid w:val="003C73B2"/>
    <w:rsid w:val="0040262F"/>
    <w:rsid w:val="00605E1B"/>
    <w:rsid w:val="00652CE0"/>
    <w:rsid w:val="00796483"/>
    <w:rsid w:val="009E5F27"/>
    <w:rsid w:val="00A675B2"/>
    <w:rsid w:val="00AA2A3B"/>
    <w:rsid w:val="00AB5998"/>
    <w:rsid w:val="00B36C04"/>
    <w:rsid w:val="00B83E4F"/>
    <w:rsid w:val="00C3388F"/>
    <w:rsid w:val="00CB59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3B5B1-21F1-4D8D-A801-ED9690AD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Aminta</dc:creator>
  <cp:keywords/>
  <dc:description/>
  <cp:lastModifiedBy>Aminta</cp:lastModifiedBy>
  <cp:revision>15</cp:revision>
  <dcterms:created xsi:type="dcterms:W3CDTF">2019-02-09T22:36:00Z</dcterms:created>
  <dcterms:modified xsi:type="dcterms:W3CDTF">2019-02-09T23:30:00Z</dcterms:modified>
</cp:coreProperties>
</file>